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11" w:rsidRPr="00C97511" w:rsidRDefault="00C97511" w:rsidP="00C975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C97511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การติดตามและประเมินผลแผนพัฒนาท้องถิ่น</w:t>
      </w:r>
    </w:p>
    <w:p w:rsidR="00C97511" w:rsidRPr="00C97511" w:rsidRDefault="00C97511" w:rsidP="00C975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C97511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(พ.ศ.2561 - 2565)</w:t>
      </w:r>
    </w:p>
    <w:p w:rsidR="00C97511" w:rsidRPr="00C97511" w:rsidRDefault="00C97511" w:rsidP="00C975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C97511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ประจำปีงบประมาณ พ.ศ.2563</w:t>
      </w: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7FFEAD" wp14:editId="1F5A1AED">
            <wp:simplePos x="0" y="0"/>
            <wp:positionH relativeFrom="column">
              <wp:posOffset>1997710</wp:posOffset>
            </wp:positionH>
            <wp:positionV relativeFrom="paragraph">
              <wp:posOffset>0</wp:posOffset>
            </wp:positionV>
            <wp:extent cx="2026285" cy="1950085"/>
            <wp:effectExtent l="0" t="0" r="0" b="0"/>
            <wp:wrapNone/>
            <wp:docPr id="1" name="รูปภาพ 1" descr="คำอธิบาย: C:\Users\User\Downloads\17440069_1499851476753012_3929171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คำอธิบาย: C:\Users\User\Downloads\17440069_1499851476753012_392917191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C97511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เทศบาลตำบลทุ่งผึ้ง</w:t>
      </w:r>
    </w:p>
    <w:p w:rsidR="00C97511" w:rsidRPr="00C97511" w:rsidRDefault="00C97511" w:rsidP="00C975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C97511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อำเภอแจ้ห่ม  จังหวัดลำปาง</w:t>
      </w: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Default="00C97511" w:rsidP="00C97511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97511" w:rsidRDefault="00C97511" w:rsidP="00C97511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97511" w:rsidRDefault="00C97511" w:rsidP="00C97511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97511" w:rsidRDefault="00C97511" w:rsidP="00C97511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EC7B509" wp14:editId="2E790A4A">
            <wp:simplePos x="0" y="0"/>
            <wp:positionH relativeFrom="column">
              <wp:posOffset>2457450</wp:posOffset>
            </wp:positionH>
            <wp:positionV relativeFrom="paragraph">
              <wp:posOffset>-236855</wp:posOffset>
            </wp:positionV>
            <wp:extent cx="947420" cy="1076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975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ประกาศเทศบาลตำบลทุ่งผึ้ง</w:t>
      </w:r>
    </w:p>
    <w:p w:rsidR="00C97511" w:rsidRPr="00C97511" w:rsidRDefault="00C97511" w:rsidP="00C975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975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 รายงานผลการติดตามและประเมินผลแผนพัฒนาท้องถิ่น (พ.ศ.2561-2565)</w:t>
      </w:r>
    </w:p>
    <w:p w:rsidR="00C97511" w:rsidRPr="00C97511" w:rsidRDefault="00C97511" w:rsidP="00C975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975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:rsidR="00C97511" w:rsidRPr="00C97511" w:rsidRDefault="00C97511" w:rsidP="00C9751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 w:hint="cs"/>
          <w:sz w:val="32"/>
          <w:szCs w:val="32"/>
          <w:cs/>
        </w:rPr>
        <w:t>-------------------------------------</w:t>
      </w:r>
    </w:p>
    <w:p w:rsidR="00C97511" w:rsidRPr="00C97511" w:rsidRDefault="00C97511" w:rsidP="00C97511">
      <w:pPr>
        <w:tabs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7511">
        <w:rPr>
          <w:rFonts w:ascii="TH SarabunIT๙" w:eastAsia="Calibri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3) พ.ศ.2561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 นั้น</w:t>
      </w:r>
    </w:p>
    <w:p w:rsidR="00C97511" w:rsidRPr="00C97511" w:rsidRDefault="00C97511" w:rsidP="00C97511">
      <w:pPr>
        <w:tabs>
          <w:tab w:val="left" w:pos="851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7511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เทศบาลตำบลทุ่งผึ้ง ได้จัดทำรายงานผลการติดตามและประเมินผลแผนพัฒนาท้องถิ่น (พ.ศ.2561-2565) ประจำปี พ.ศ.2563 เพื่อแสดงผลการดำเนินงานโครงการตามยุทธศาสตร์การพัฒนาแต่ละด้าน และแนวทางการติดตามและประเมินผล ประจำปี พ.ศ.2563</w:t>
      </w:r>
      <w:r w:rsidRPr="00C975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975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รายละเอียดปรากฏตามเอกสารแนบท้ายนี้</w:t>
      </w:r>
    </w:p>
    <w:p w:rsidR="00C97511" w:rsidRPr="00C97511" w:rsidRDefault="00C97511" w:rsidP="00C97511">
      <w:pPr>
        <w:tabs>
          <w:tab w:val="left" w:pos="851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/>
          <w:sz w:val="32"/>
          <w:szCs w:val="32"/>
        </w:rPr>
        <w:tab/>
      </w:r>
      <w:r w:rsidRPr="00C97511"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C97511" w:rsidRPr="00C97511" w:rsidRDefault="00C97511" w:rsidP="00C97511">
      <w:pPr>
        <w:tabs>
          <w:tab w:val="left" w:pos="1134"/>
        </w:tabs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751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751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7511">
        <w:rPr>
          <w:rFonts w:ascii="TH SarabunIT๙" w:eastAsia="Calibri" w:hAnsi="TH SarabunIT๙" w:cs="TH SarabunIT๙" w:hint="cs"/>
          <w:sz w:val="32"/>
          <w:szCs w:val="32"/>
          <w:cs/>
        </w:rPr>
        <w:t>ประกาศ  ณ  วันที่  28   ธันวาคม   พ.ศ. 2563</w:t>
      </w:r>
    </w:p>
    <w:p w:rsidR="00C97511" w:rsidRPr="00C97511" w:rsidRDefault="00C97511" w:rsidP="00C9751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48C818F" wp14:editId="4D53527E">
            <wp:simplePos x="0" y="0"/>
            <wp:positionH relativeFrom="column">
              <wp:posOffset>2463165</wp:posOffset>
            </wp:positionH>
            <wp:positionV relativeFrom="paragraph">
              <wp:posOffset>56515</wp:posOffset>
            </wp:positionV>
            <wp:extent cx="1061085" cy="725170"/>
            <wp:effectExtent l="0" t="0" r="571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511" w:rsidRPr="00C97511" w:rsidRDefault="00C97511" w:rsidP="00C9751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97511" w:rsidRPr="00C97511" w:rsidRDefault="00C97511" w:rsidP="00C9751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97511" w:rsidRPr="00C97511" w:rsidRDefault="00C97511" w:rsidP="00C97511">
      <w:pPr>
        <w:tabs>
          <w:tab w:val="left" w:pos="1134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 w:hint="cs"/>
          <w:sz w:val="32"/>
          <w:szCs w:val="32"/>
          <w:cs/>
        </w:rPr>
        <w:t>(นายถวิล  กุญชร)</w:t>
      </w:r>
    </w:p>
    <w:p w:rsidR="00C97511" w:rsidRPr="00C97511" w:rsidRDefault="00C97511" w:rsidP="00C97511">
      <w:pPr>
        <w:tabs>
          <w:tab w:val="left" w:pos="1134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97511">
        <w:rPr>
          <w:rFonts w:ascii="TH SarabunIT๙" w:eastAsia="Calibri" w:hAnsi="TH SarabunIT๙" w:cs="TH SarabunIT๙" w:hint="cs"/>
          <w:sz w:val="32"/>
          <w:szCs w:val="32"/>
          <w:cs/>
        </w:rPr>
        <w:t>นายกเทศมนตรีตำบลทุ่งผึ้ง</w:t>
      </w:r>
    </w:p>
    <w:p w:rsidR="00402FE7" w:rsidRDefault="00402FE7"/>
    <w:sectPr w:rsidR="00402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11"/>
    <w:rsid w:val="00402FE7"/>
    <w:rsid w:val="00C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2021-04-01T05:00:00Z</dcterms:created>
  <dcterms:modified xsi:type="dcterms:W3CDTF">2021-04-01T05:01:00Z</dcterms:modified>
</cp:coreProperties>
</file>